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D95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50B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position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position w:val="11"/>
          <w:sz w:val="44"/>
          <w:szCs w:val="44"/>
          <w:lang w:val="en-US" w:eastAsia="zh-CN"/>
        </w:rPr>
        <w:t>泸州临港置业发展有限公司</w:t>
      </w:r>
    </w:p>
    <w:p w14:paraId="43562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position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position w:val="11"/>
          <w:sz w:val="44"/>
          <w:szCs w:val="44"/>
          <w:lang w:val="en-US" w:eastAsia="zh-CN"/>
        </w:rPr>
        <w:t>2025年社会招聘岗位汇总表</w:t>
      </w:r>
    </w:p>
    <w:tbl>
      <w:tblPr>
        <w:tblStyle w:val="6"/>
        <w:tblW w:w="15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870"/>
        <w:gridCol w:w="825"/>
        <w:gridCol w:w="5515"/>
        <w:gridCol w:w="3586"/>
        <w:gridCol w:w="1215"/>
        <w:gridCol w:w="1215"/>
      </w:tblGrid>
      <w:tr w14:paraId="0A97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89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622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E1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8"/>
                <w:szCs w:val="28"/>
              </w:rPr>
              <w:t>竞聘</w:t>
            </w:r>
          </w:p>
          <w:p w14:paraId="5206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8"/>
                <w:szCs w:val="28"/>
              </w:rPr>
              <w:t>岗位</w:t>
            </w: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14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position w:val="6"/>
                <w:sz w:val="28"/>
                <w:szCs w:val="28"/>
              </w:rPr>
              <w:t>拟聘</w:t>
            </w:r>
          </w:p>
          <w:p w14:paraId="6FE5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28"/>
                <w:szCs w:val="28"/>
              </w:rPr>
              <w:t>人数</w:t>
            </w:r>
          </w:p>
        </w:tc>
        <w:tc>
          <w:tcPr>
            <w:tcW w:w="55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B0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w w:val="99"/>
                <w:sz w:val="32"/>
                <w:szCs w:val="32"/>
              </w:rPr>
              <w:t>岗位职责</w:t>
            </w:r>
          </w:p>
        </w:tc>
        <w:tc>
          <w:tcPr>
            <w:tcW w:w="3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5E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2"/>
                <w:sz w:val="32"/>
                <w:szCs w:val="32"/>
              </w:rPr>
              <w:t>任职条件</w:t>
            </w: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DA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  <w:t>用工</w:t>
            </w:r>
          </w:p>
          <w:p w14:paraId="2943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  <w:t>方式</w:t>
            </w: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9A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  <w:t>薪酬</w:t>
            </w:r>
          </w:p>
          <w:p w14:paraId="35B0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2"/>
                <w:sz w:val="32"/>
                <w:szCs w:val="32"/>
                <w:lang w:val="en-US" w:eastAsia="zh-CN"/>
              </w:rPr>
              <w:t>待遇</w:t>
            </w:r>
          </w:p>
        </w:tc>
      </w:tr>
      <w:tr w14:paraId="5F3A7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2" w:hRule="atLeast"/>
          <w:jc w:val="center"/>
        </w:trPr>
        <w:tc>
          <w:tcPr>
            <w:tcW w:w="89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A0D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0FE3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行政后勤辅助岗</w:t>
            </w: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139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5F6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</w:pPr>
          </w:p>
          <w:p w14:paraId="5931A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1.负责部门工作计划、总结、报告、通知、函件等各类公文的起草、撰写与核稿工作。  </w:t>
            </w:r>
          </w:p>
          <w:p w14:paraId="361D2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2.负责公司相关会议的会务准备、记录及纪要整理工作，并督办会议决议的落实。  </w:t>
            </w:r>
          </w:p>
          <w:p w14:paraId="6BF04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3.负责公司文件、资料的收发、传递、催办、立卷和归档等管理工作。   </w:t>
            </w:r>
          </w:p>
          <w:p w14:paraId="3CB1C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4.负责办公用品、固定资产的采购、登记、管理和维护。</w:t>
            </w:r>
          </w:p>
          <w:p w14:paraId="0F92C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5.协调处理后勤保障事务，如办公环境、员工食堂、车辆调度等联系与协调工作。  </w:t>
            </w:r>
          </w:p>
          <w:p w14:paraId="6CF0E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6.协助接待来访人员，处理来电、来函等日常联络事宜。   </w:t>
            </w:r>
          </w:p>
          <w:p w14:paraId="4786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7.负责公司行政类文件、档案的收集、整理、鉴定、保管与利用工作，确保档案的完整性、准确性和安全性。  </w:t>
            </w:r>
          </w:p>
          <w:p w14:paraId="7886E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8.协助维护公司信息系统、网站栏目或内部办公平台的相关内容。   </w:t>
            </w:r>
          </w:p>
          <w:p w14:paraId="2F80E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 xml:space="preserve">9.协助做好内部各部门间的沟通协调工作，保障信息上传下达畅通。  </w:t>
            </w:r>
          </w:p>
          <w:p w14:paraId="6A0A9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10.完成上级交办的其他综合性事务。</w:t>
            </w:r>
          </w:p>
        </w:tc>
        <w:tc>
          <w:tcPr>
            <w:tcW w:w="3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56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3C91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中共党员，政治立场坚定，具有良好的政治素养和道德品行，无违法违纪行为。</w:t>
            </w:r>
          </w:p>
          <w:p w14:paraId="1981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认同公司企业文化，具有强烈的责任心和敬业精神，服从工作安排。</w:t>
            </w:r>
          </w:p>
          <w:p w14:paraId="0DCD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年龄在</w:t>
            </w:r>
            <w:r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周岁及以下，身心健康，具备正常履行岗位职责的身体条件。</w:t>
            </w:r>
          </w:p>
          <w:p w14:paraId="629E8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具有本科及以上学历，并取得相应学位。</w:t>
            </w:r>
          </w:p>
          <w:p w14:paraId="38BCE7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专业要求：中文类、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经济类、管理类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等相关专业。</w:t>
            </w:r>
          </w:p>
          <w:p w14:paraId="787448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具有2年及以上党务工作、人力资源管理工作或综合文秘相关工作经验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有国有企业相关岗位工作经验者优先。</w:t>
            </w:r>
          </w:p>
          <w:p w14:paraId="5397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70A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56DC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firstLine="492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7DE3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6645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2855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3A71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7817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270E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764C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43D3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</w:p>
          <w:p w14:paraId="7535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A67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"/>
                <w:sz w:val="24"/>
                <w:szCs w:val="24"/>
                <w:lang w:val="en-US" w:eastAsia="zh-CN"/>
              </w:rPr>
              <w:t>面议</w:t>
            </w:r>
          </w:p>
        </w:tc>
      </w:tr>
    </w:tbl>
    <w:p w14:paraId="2B19A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4"/>
        <w:textAlignment w:val="auto"/>
      </w:pPr>
      <w:r>
        <w:rPr>
          <w:rFonts w:ascii="仿宋" w:hAnsi="仿宋" w:eastAsia="仿宋" w:cs="仿宋"/>
          <w:spacing w:val="-10"/>
          <w:sz w:val="25"/>
          <w:szCs w:val="25"/>
        </w:rPr>
        <w:t>备注:</w:t>
      </w:r>
      <w:r>
        <w:rPr>
          <w:rFonts w:ascii="仿宋" w:hAnsi="仿宋" w:eastAsia="仿宋" w:cs="仿宋"/>
          <w:spacing w:val="9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对于综合素质好、业绩特别突出或工作需要的优秀人才,可适当放宽条件。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2025-11-05T01:44:32Z</dcterms:created>
  <dc:creator>CC</dc:creator>
  <cp:lastModifiedBy>麦田奔跑dog</cp:lastModifiedBy>
  <dcterms:modified xsi:type="dcterms:W3CDTF">2025-11-05T01:45:24Z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A41C9113452348D4A1FA93D0C66477AE_12</vt:lpwstr>
  </property>
</Properties>
</file>