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4D79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354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52"/>
        <w:gridCol w:w="1057"/>
        <w:gridCol w:w="6990"/>
        <w:gridCol w:w="4351"/>
      </w:tblGrid>
      <w:tr w14:paraId="1EB3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四川经纬教育管理集团有限公司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聘岗位要求表</w:t>
            </w:r>
          </w:p>
        </w:tc>
      </w:tr>
      <w:tr w14:paraId="1152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EDE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5E2C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四川经纬教育管理集团有限公司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安全</w:t>
            </w:r>
          </w:p>
          <w:p w14:paraId="5A2D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环保岗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指导拟订集团及下属子公司安全生产规章制度、操作规程及应急救援预案；跟踪安全生产法规政策更新，及时调整企业安全管理措施。</w:t>
            </w:r>
          </w:p>
          <w:p w14:paraId="14C4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开展全面危险源辨识与风险评估，建立风险分级管控台账；定期进行现场安全巡查，及时排查生产安全事故隐患，下达整改通知并跟踪闭环管理；制止和纠正违章指挥、强令冒险作业、违反操作规程的行为。</w:t>
            </w:r>
          </w:p>
          <w:p w14:paraId="66CA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编制年度安全培训计划，组织开展集团及下属子公司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安全教育与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；监督特种作业人员持证上岗情况，建立资格管理台账。​</w:t>
            </w:r>
          </w:p>
          <w:p w14:paraId="6187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参与应急预案修订与应急演练组织实施；发生生产安全事故时，按规定流程上报，协助开展事故调查、分析原因并制定防范措施。</w:t>
            </w:r>
          </w:p>
          <w:p w14:paraId="3C01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.监督劳动防护用品正确配备与使用；统筹消防、职业健康、危大工程等专项安全管理工作；协调各部门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各子公司安全管理事宜，推动形成全员参与的安全文化。</w:t>
            </w:r>
          </w:p>
          <w:p w14:paraId="3736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6.协助相关部门进行环境影响评估，并对环境管理工作进行监督和检查，确保环境污染控制达到相关标准；参与新建、改建、扩建项目的环保审查和验收工作。</w:t>
            </w:r>
            <w:bookmarkStart w:id="0" w:name="_GoBack"/>
            <w:bookmarkEnd w:id="0"/>
          </w:p>
          <w:p w14:paraId="04AD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7.配合相关部门进行安全环保认证和资质审批工作，协助完成相关的申报和审查工作。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本科及以上学历，安全工程、应急管理等专业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优先；</w:t>
            </w:r>
          </w:p>
          <w:p w14:paraId="6579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2.40周岁及以下，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身体健康，能适应现场巡查、应急响应等工作，无妨碍从事安全管理的疾病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6661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年以上安全生产相关工作经验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有安全标准化建设、事故调查处理经验者优先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​</w:t>
            </w:r>
          </w:p>
          <w:p w14:paraId="5DFE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持有注册安全工程师证书、安全管理人员资格证书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6E88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熟悉《安全生产法》《消防法》《职业病防治法》《特种设备安全生产法》《环境保护法》等核心法规，掌握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、酒店、餐饮、白酒生产、工程建设等行业安全标准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68BB655B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6.特别优秀者可适当放宽条件。</w:t>
            </w:r>
          </w:p>
        </w:tc>
      </w:tr>
    </w:tbl>
    <w:p w14:paraId="3BB9AB64"/>
    <w:sectPr>
      <w:footerReference r:id="rId3" w:type="default"/>
      <w:pgSz w:w="16838" w:h="11906" w:orient="landscape"/>
      <w:pgMar w:top="1417" w:right="158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5F5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325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D325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2076"/>
    <w:rsid w:val="148A2F4D"/>
    <w:rsid w:val="1FBA2076"/>
    <w:rsid w:val="233B6A49"/>
    <w:rsid w:val="247F679D"/>
    <w:rsid w:val="2D914B0D"/>
    <w:rsid w:val="3EF11381"/>
    <w:rsid w:val="4E071C84"/>
    <w:rsid w:val="544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Arial Unicode MS" w:hAnsi="Arial Unicode MS" w:eastAsia="Arial Unicode MS" w:cs="Arial Unicode MS"/>
      <w:sz w:val="24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767</Characters>
  <Lines>0</Lines>
  <Paragraphs>0</Paragraphs>
  <TotalTime>273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2025-05-29T06:14:00Z</dcterms:created>
  <dc:creator>wuyuxin</dc:creator>
  <cp:lastModifiedBy>wyx</cp:lastModifiedBy>
  <cp:lastPrinted>2026-03-10T07:08:44Z</cp:lastPrinted>
  <dcterms:modified xsi:type="dcterms:W3CDTF">2026-03-10T07:08:49Z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CE7D4E568C4A4A1888C7F4BD4B19C1B0_13</vt:lpwstr>
  </property>
  <property fmtid="{D5CDD505-2E9C-101B-9397-08002B2CF9AE}" pid="4" name="KSOTemplateDocerSaveRecord">
    <vt:lpwstr>eyJoZGlkIjoiODU0NWJhMjM0OWI5YmI2NTc0MTVjMDRjMGJlYzc3YmIiLCJ1c2VySWQiOiI1MjE2NTA4OTAifQ==</vt:lpwstr>
  </property>
</Properties>
</file>